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0B0A">
      <w:pPr>
        <w:textAlignment w:val="center"/>
        <w:divId w:val="49125870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286250" cy="1000125"/>
            <wp:effectExtent l="19050" t="0" r="0" b="0"/>
            <wp:docPr id="1" name="Рисунок 1" descr="http://mosoblduma.ru/media/mosduma/img/logo_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oblduma.ru/media/mosduma/img/logo_doc.png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D0B0A">
      <w:pPr>
        <w:pStyle w:val="2"/>
        <w:divId w:val="1788161395"/>
        <w:rPr>
          <w:rFonts w:eastAsia="Times New Roman"/>
        </w:rPr>
      </w:pPr>
      <w:r>
        <w:rPr>
          <w:rFonts w:eastAsia="Times New Roman"/>
        </w:rPr>
        <w:t xml:space="preserve">Постановление Московской областной Думы от 26.04.2018 № 30/51-П О проведении процедуры формирования нового состава Общественной палаты Московской области </w:t>
      </w:r>
    </w:p>
    <w:p w:rsidR="00000000" w:rsidRDefault="007D0B0A">
      <w:pPr>
        <w:pStyle w:val="a3"/>
        <w:jc w:val="center"/>
        <w:divId w:val="27459823"/>
      </w:pPr>
      <w:r>
        <w:rPr>
          <w:rStyle w:val="a4"/>
        </w:rPr>
        <w:t>МОСКОВСКАЯ ОБЛАСТНАЯ ДУМА</w:t>
      </w:r>
    </w:p>
    <w:p w:rsidR="00000000" w:rsidRDefault="007D0B0A">
      <w:pPr>
        <w:pStyle w:val="a3"/>
        <w:jc w:val="center"/>
        <w:divId w:val="27459823"/>
      </w:pPr>
      <w:r>
        <w:rPr>
          <w:rStyle w:val="a4"/>
        </w:rPr>
        <w:t> ПОСТАНОВЛЕНИЕ</w:t>
      </w:r>
    </w:p>
    <w:p w:rsidR="00000000" w:rsidRDefault="007D0B0A">
      <w:pPr>
        <w:pStyle w:val="a3"/>
        <w:jc w:val="center"/>
        <w:divId w:val="27459823"/>
      </w:pPr>
      <w:r>
        <w:rPr>
          <w:rStyle w:val="a4"/>
        </w:rPr>
        <w:t>26.04.2018 № 30/51-П</w:t>
      </w:r>
    </w:p>
    <w:p w:rsidR="00000000" w:rsidRDefault="007D0B0A">
      <w:pPr>
        <w:pStyle w:val="a3"/>
        <w:jc w:val="center"/>
        <w:divId w:val="27459823"/>
      </w:pPr>
      <w:r>
        <w:rPr>
          <w:rStyle w:val="a4"/>
        </w:rPr>
        <w:t> О проведении процедуры формирования нового состава Общественной палаты Московской области</w:t>
      </w:r>
    </w:p>
    <w:p w:rsidR="00000000" w:rsidRDefault="007D0B0A">
      <w:pPr>
        <w:pStyle w:val="a3"/>
        <w:divId w:val="27459823"/>
      </w:pPr>
      <w:r>
        <w:t> </w:t>
      </w:r>
    </w:p>
    <w:p w:rsidR="00000000" w:rsidRDefault="007D0B0A">
      <w:pPr>
        <w:pStyle w:val="a3"/>
        <w:divId w:val="27459823"/>
      </w:pPr>
      <w:r>
        <w:t>В соответствии с частью 12 статьи 8 Федерального закона от 23 июня 2016 года № 183-ФЗ «Об общих принципах организации и деятельности обществен</w:t>
      </w:r>
      <w:r>
        <w:t>ных палат субъектов Российской Федерации»  и частью 1 статьи 9 Закона Московской области № 110/2017-ОЗ «Об Общественной палате Московской области» Московская областная Дума постановила:</w:t>
      </w:r>
    </w:p>
    <w:p w:rsidR="00000000" w:rsidRDefault="007D0B0A">
      <w:pPr>
        <w:pStyle w:val="a3"/>
        <w:divId w:val="27459823"/>
      </w:pPr>
      <w:r>
        <w:t> 1. Начать проведение процедуры формирования нового состава Общественн</w:t>
      </w:r>
      <w:r>
        <w:t>ой палаты Московской области.</w:t>
      </w:r>
    </w:p>
    <w:p w:rsidR="00000000" w:rsidRDefault="007D0B0A">
      <w:pPr>
        <w:pStyle w:val="a3"/>
        <w:divId w:val="27459823"/>
      </w:pPr>
      <w:r>
        <w:t>2. Разместить информацию о формировании нового состава Общественной палаты Московской области на официальном сайте Московской областной Думы в информационно-телекоммуникационной сети «Интернет».</w:t>
      </w:r>
    </w:p>
    <w:p w:rsidR="00000000" w:rsidRDefault="007D0B0A">
      <w:pPr>
        <w:pStyle w:val="a3"/>
        <w:divId w:val="27459823"/>
      </w:pPr>
      <w:r>
        <w:t>3. Контроль за исполнением наст</w:t>
      </w:r>
      <w:r>
        <w:t>оящего постановления возложить на первого заместителя Председателя Московской областной Думы Лазутину Л.Е.</w:t>
      </w:r>
    </w:p>
    <w:p w:rsidR="00000000" w:rsidRDefault="007D0B0A">
      <w:pPr>
        <w:pStyle w:val="a3"/>
        <w:divId w:val="27459823"/>
      </w:pPr>
      <w:r>
        <w:t> </w:t>
      </w:r>
    </w:p>
    <w:p w:rsidR="00000000" w:rsidRDefault="007D0B0A">
      <w:pPr>
        <w:pStyle w:val="a3"/>
        <w:divId w:val="27459823"/>
      </w:pPr>
      <w:r>
        <w:t> </w:t>
      </w:r>
    </w:p>
    <w:p w:rsidR="00000000" w:rsidRDefault="007D0B0A">
      <w:pPr>
        <w:pStyle w:val="a3"/>
        <w:divId w:val="27459823"/>
      </w:pPr>
      <w:r>
        <w:t>Председатель</w:t>
      </w:r>
    </w:p>
    <w:p w:rsidR="00000000" w:rsidRDefault="007D0B0A">
      <w:pPr>
        <w:pStyle w:val="a3"/>
        <w:divId w:val="27459823"/>
      </w:pPr>
      <w:r>
        <w:t>Московской областной Думы                                                И.Ю. Брынцалов</w:t>
      </w:r>
    </w:p>
    <w:p w:rsidR="007D0B0A" w:rsidRDefault="007D0B0A">
      <w:pPr>
        <w:pStyle w:val="a3"/>
        <w:divId w:val="27459823"/>
      </w:pPr>
      <w:r>
        <w:t> </w:t>
      </w:r>
    </w:p>
    <w:sectPr w:rsidR="007D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0"/>
  <w:drawingGridVerticalSpacing w:val="0"/>
  <w:characterSpacingControl w:val="doNotCompress"/>
  <w:compat/>
  <w:rsids>
    <w:rsidRoot w:val="006C3AA2"/>
    <w:rsid w:val="006C3AA2"/>
    <w:rsid w:val="007D0B0A"/>
    <w:rsid w:val="00B1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475F"/>
    <w:rPr>
      <w:rFonts w:ascii="Tahoma" w:hAnsi="Tahoma" w:cs="Tahoma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75F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587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mosoblduma.ru/media/mosduma/img/logo_doc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>Hewlett-Packard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Московской областной Думы от 26.04.2018 № 30/51-П О проведении процедуры формирования нового состава Общественной палаты Московской области</dc:title>
  <dc:creator>Vadim</dc:creator>
  <cp:lastModifiedBy>Vadim</cp:lastModifiedBy>
  <cp:revision>2</cp:revision>
  <dcterms:created xsi:type="dcterms:W3CDTF">2018-06-25T07:48:00Z</dcterms:created>
  <dcterms:modified xsi:type="dcterms:W3CDTF">2018-06-25T07:48:00Z</dcterms:modified>
</cp:coreProperties>
</file>